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特种作业人员管理档案记录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8"/>
        <w:gridCol w:w="812"/>
        <w:gridCol w:w="1058"/>
        <w:gridCol w:w="703"/>
        <w:gridCol w:w="390"/>
        <w:gridCol w:w="699"/>
        <w:gridCol w:w="693"/>
        <w:gridCol w:w="519"/>
        <w:gridCol w:w="417"/>
        <w:gridCol w:w="46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84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身体状况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特种作业操作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资格证书编号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种</w:t>
            </w:r>
          </w:p>
        </w:tc>
        <w:tc>
          <w:tcPr>
            <w:tcW w:w="19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发证时间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7550" w:type="dxa"/>
            <w:gridSpan w:val="10"/>
            <w:noWrap w:val="0"/>
            <w:vAlign w:val="center"/>
          </w:tcPr>
          <w:p>
            <w:pPr>
              <w:tabs>
                <w:tab w:val="left" w:pos="465"/>
              </w:tabs>
              <w:ind w:left="-300" w:leftChars="-392" w:hanging="523" w:hangingChars="187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1983.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证书使用期内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违章记录情况</w:t>
            </w:r>
          </w:p>
        </w:tc>
        <w:tc>
          <w:tcPr>
            <w:tcW w:w="75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企业审核意见</w:t>
            </w:r>
          </w:p>
        </w:tc>
        <w:tc>
          <w:tcPr>
            <w:tcW w:w="75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安全负责人签字：</w:t>
            </w:r>
          </w:p>
          <w:p>
            <w:pPr>
              <w:ind w:firstLine="4060" w:firstLineChars="14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jc w:val="both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>
      <w:pPr>
        <w:ind w:left="0" w:leftChars="0" w:firstLine="0" w:firstLineChars="0"/>
      </w:pPr>
    </w:p>
    <w:p/>
    <w:p/>
    <w:p/>
    <w:p/>
    <w:p/>
    <w:p>
      <w:pPr>
        <w:jc w:val="center"/>
        <w:rPr>
          <w:rFonts w:hint="eastAsia"/>
          <w:sz w:val="84"/>
          <w:szCs w:val="84"/>
          <w:lang w:eastAsia="zh-CN"/>
        </w:rPr>
      </w:pPr>
    </w:p>
    <w:p>
      <w:pPr>
        <w:jc w:val="center"/>
        <w:rPr>
          <w:rFonts w:hint="eastAsia"/>
          <w:color w:val="C00000"/>
          <w:sz w:val="84"/>
          <w:szCs w:val="84"/>
          <w:lang w:eastAsia="zh-CN"/>
        </w:rPr>
      </w:pPr>
      <w:r>
        <w:rPr>
          <w:rFonts w:hint="eastAsia"/>
          <w:color w:val="C00000"/>
          <w:sz w:val="84"/>
          <w:szCs w:val="84"/>
          <w:lang w:eastAsia="zh-CN"/>
        </w:rPr>
        <w:t>身份证复印件</w:t>
      </w:r>
    </w:p>
    <w:p>
      <w:pPr>
        <w:jc w:val="center"/>
        <w:rPr>
          <w:rFonts w:hint="eastAsia"/>
          <w:color w:val="C00000"/>
          <w:sz w:val="48"/>
          <w:szCs w:val="48"/>
          <w:lang w:eastAsia="zh-CN"/>
        </w:rPr>
      </w:pPr>
      <w:r>
        <w:rPr>
          <w:rFonts w:hint="eastAsia"/>
          <w:color w:val="C00000"/>
          <w:sz w:val="48"/>
          <w:szCs w:val="48"/>
          <w:lang w:eastAsia="zh-CN"/>
        </w:rPr>
        <w:t>正反两面、加盖公司公章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color w:val="C00000"/>
          <w:sz w:val="84"/>
          <w:szCs w:val="84"/>
          <w:lang w:eastAsia="zh-CN"/>
        </w:rPr>
      </w:pPr>
      <w:r>
        <w:rPr>
          <w:rFonts w:hint="eastAsia"/>
          <w:color w:val="C00000"/>
          <w:sz w:val="84"/>
          <w:szCs w:val="84"/>
          <w:lang w:eastAsia="zh-CN"/>
        </w:rPr>
        <w:t>学历证书复印件</w:t>
      </w:r>
    </w:p>
    <w:p>
      <w:pPr>
        <w:jc w:val="center"/>
        <w:rPr>
          <w:rFonts w:hint="eastAsia"/>
          <w:color w:val="C00000"/>
          <w:sz w:val="48"/>
          <w:szCs w:val="48"/>
          <w:lang w:eastAsia="zh-CN"/>
        </w:rPr>
      </w:pPr>
    </w:p>
    <w:p>
      <w:pPr>
        <w:jc w:val="center"/>
        <w:rPr>
          <w:rFonts w:hint="eastAsia"/>
          <w:color w:val="C00000"/>
          <w:sz w:val="48"/>
          <w:szCs w:val="48"/>
          <w:lang w:eastAsia="zh-CN"/>
        </w:rPr>
      </w:pPr>
      <w:r>
        <w:rPr>
          <w:rFonts w:hint="eastAsia"/>
          <w:color w:val="C00000"/>
          <w:sz w:val="48"/>
          <w:szCs w:val="48"/>
          <w:lang w:eastAsia="zh-CN"/>
        </w:rPr>
        <w:t>初中及以上、加盖公司公章</w:t>
      </w: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特种作业操作人员健康查体表</w:t>
      </w:r>
    </w:p>
    <w:p>
      <w:pPr>
        <w:ind w:right="840" w:firstLine="5224" w:firstLineChars="2488"/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/>
          <w:bCs/>
          <w:szCs w:val="21"/>
        </w:rPr>
        <w:t xml:space="preserve">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0"/>
        <w:gridCol w:w="541"/>
        <w:gridCol w:w="446"/>
        <w:gridCol w:w="274"/>
        <w:gridCol w:w="445"/>
        <w:gridCol w:w="247"/>
        <w:gridCol w:w="28"/>
        <w:gridCol w:w="265"/>
        <w:gridCol w:w="607"/>
        <w:gridCol w:w="352"/>
        <w:gridCol w:w="532"/>
        <w:gridCol w:w="137"/>
        <w:gridCol w:w="976"/>
        <w:gridCol w:w="882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一寸近期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0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申报特种作业专业</w:t>
            </w: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85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身高（cm）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体重（kg）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精神状态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听力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左耳</w:t>
            </w:r>
          </w:p>
        </w:tc>
        <w:tc>
          <w:tcPr>
            <w:tcW w:w="966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右耳</w:t>
            </w:r>
          </w:p>
        </w:tc>
        <w:tc>
          <w:tcPr>
            <w:tcW w:w="19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医师检查意见：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（签字）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左眼</w:t>
            </w:r>
          </w:p>
        </w:tc>
        <w:tc>
          <w:tcPr>
            <w:tcW w:w="966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右眼</w:t>
            </w:r>
          </w:p>
        </w:tc>
        <w:tc>
          <w:tcPr>
            <w:tcW w:w="19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ind w:left="180" w:hanging="180" w:hangingChars="10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辩色力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左眼</w:t>
            </w:r>
          </w:p>
        </w:tc>
        <w:tc>
          <w:tcPr>
            <w:tcW w:w="966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右眼</w:t>
            </w:r>
          </w:p>
        </w:tc>
        <w:tc>
          <w:tcPr>
            <w:tcW w:w="19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血压</w:t>
            </w: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ind w:left="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脉搏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医师检查意见：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（签字）</w:t>
            </w:r>
          </w:p>
          <w:p>
            <w:pPr>
              <w:ind w:firstLine="1080" w:firstLineChars="6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6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神经及精神疾病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脑电图（可或缺）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56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肺呼吸道疾病</w:t>
            </w:r>
          </w:p>
        </w:tc>
        <w:tc>
          <w:tcPr>
            <w:tcW w:w="430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6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心血管疾病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心电图（可或缺）</w:t>
            </w:r>
          </w:p>
        </w:tc>
        <w:tc>
          <w:tcPr>
            <w:tcW w:w="11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6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腹腔器官疾病</w:t>
            </w:r>
          </w:p>
        </w:tc>
        <w:tc>
          <w:tcPr>
            <w:tcW w:w="4309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67" w:type="dxa"/>
            <w:gridSpan w:val="3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骨骼及关节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四肢</w:t>
            </w:r>
          </w:p>
        </w:tc>
        <w:tc>
          <w:tcPr>
            <w:tcW w:w="358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医师检查意见：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（签字）</w:t>
            </w:r>
          </w:p>
          <w:p>
            <w:pPr>
              <w:ind w:firstLine="1080" w:firstLineChars="6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67" w:type="dxa"/>
            <w:gridSpan w:val="3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脊柱</w:t>
            </w:r>
          </w:p>
        </w:tc>
        <w:tc>
          <w:tcPr>
            <w:tcW w:w="358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既往史</w:t>
            </w:r>
          </w:p>
        </w:tc>
        <w:tc>
          <w:tcPr>
            <w:tcW w:w="485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心脏病史、癫痫病史、美尼尔氏症史、眩晕症史、癔病史、震颤麻痹症史、精神病史、痴呆症史。（确定项画“√”）</w:t>
            </w:r>
          </w:p>
        </w:tc>
        <w:tc>
          <w:tcPr>
            <w:tcW w:w="233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本人确认有无及</w:t>
            </w: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108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家庭史</w:t>
            </w:r>
          </w:p>
        </w:tc>
        <w:tc>
          <w:tcPr>
            <w:tcW w:w="4850" w:type="dxa"/>
            <w:gridSpan w:val="12"/>
            <w:noWrap w:val="0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心脏病史、癫痫病史、美尼尔氏症史、眩晕症史、癔病史、震颤麻痹症史、精神病史、痴呆症史。（确定项画“√”）</w:t>
            </w:r>
          </w:p>
        </w:tc>
        <w:tc>
          <w:tcPr>
            <w:tcW w:w="233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检查结果</w:t>
            </w:r>
          </w:p>
        </w:tc>
        <w:tc>
          <w:tcPr>
            <w:tcW w:w="4850" w:type="dxa"/>
            <w:gridSpan w:val="12"/>
            <w:noWrap w:val="0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有无：①器质性心脏病 ②癫痫病  ③美尼尔氏症  ④眩晕症 ⑤癔病 ⑥震颤麻痹症 ⑦精神病 ⑧痴呆症  ⑨其他疾病和生理缺陷。（确定项画“√”）</w:t>
            </w:r>
          </w:p>
          <w:p>
            <w:pPr>
              <w:spacing w:line="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结果意见：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主管医师意见：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查体医院门诊部（公章）</w:t>
            </w:r>
          </w:p>
          <w:p>
            <w:pPr>
              <w:ind w:firstLine="990" w:firstLineChars="5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培训机构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187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求：①体检应在县级以上医院进行。下列检查内容有一项存在问题的即为体检不合格。②体检项目标准：听力（一侧听力在5米以上）、视力（裸眼视力4.3以上）；辩色力（无红绿色盲）；血压（无二级及以上）；肢体残疾（上肢以及手、下肢以及脚无残缺和四肢、脊椎关节无僵直）；③无器质性心脏病、癫痫病、美尼尔氏症、眩晕症、癔病、震颤麻痹症、精神病、痴呆症以及上述疾病病史。④体检表上有各栏医生签字和本人签字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主管人签名：</w:t>
            </w:r>
          </w:p>
          <w:p>
            <w:pPr>
              <w:ind w:firstLine="90" w:firstLineChars="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（培训机构公章）                                             年   月   日                                                  </w:t>
            </w:r>
          </w:p>
        </w:tc>
      </w:tr>
    </w:tbl>
    <w:p>
      <w:pPr>
        <w:rPr>
          <w:rFonts w:hint="eastAsia"/>
          <w:color w:val="C00000"/>
          <w:sz w:val="24"/>
          <w:lang w:eastAsia="zh-CN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55B6"/>
    <w:rsid w:val="029E55B6"/>
    <w:rsid w:val="4AA835E8"/>
    <w:rsid w:val="51986264"/>
    <w:rsid w:val="570256BD"/>
    <w:rsid w:val="61187BA9"/>
    <w:rsid w:val="7E0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jc w:val="left"/>
      <w:outlineLvl w:val="1"/>
    </w:pPr>
    <w:rPr>
      <w:rFonts w:ascii="楷体_GB2312" w:hAnsi="楷体_GB2312" w:eastAsia="楷体_GB2312"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2021-02-22T03:36:00Z</dcterms:created>
  <dc:creator>刘博文</dc:creator>
  <cp:lastModifiedBy>Administrator</cp:lastModifiedBy>
  <dcterms:modified xsi:type="dcterms:W3CDTF">2021-10-13T06:55:57Z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6A94E3C5295246F3B9D3472CB6958310</vt:lpwstr>
  </property>
</Properties>
</file>